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CB6" w:rsidRPr="004E6EDB" w:rsidRDefault="00DB4DEE" w:rsidP="004E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10in">
            <v:imagedata r:id="rId7" o:title="1708420224380"/>
          </v:shape>
        </w:pict>
      </w:r>
      <w:r w:rsidR="006F3CB6" w:rsidRPr="004E6EDB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C57D6B" w:rsidRPr="004E6EDB" w:rsidRDefault="004E6EDB" w:rsidP="004E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6EDB">
        <w:rPr>
          <w:rFonts w:ascii="Times New Roman" w:hAnsi="Times New Roman" w:cs="Times New Roman"/>
          <w:sz w:val="28"/>
          <w:szCs w:val="28"/>
        </w:rPr>
        <w:t>Директор</w:t>
      </w:r>
    </w:p>
    <w:p w:rsidR="004E6EDB" w:rsidRPr="004E6EDB" w:rsidRDefault="004E6EDB" w:rsidP="004E6E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6EDB">
        <w:rPr>
          <w:rFonts w:ascii="Times New Roman" w:hAnsi="Times New Roman" w:cs="Times New Roman"/>
          <w:sz w:val="28"/>
          <w:szCs w:val="28"/>
        </w:rPr>
        <w:t>МКОУ «Рыбалкинская СОШ»</w:t>
      </w:r>
    </w:p>
    <w:p w:rsidR="004E6EDB" w:rsidRPr="004E6EDB" w:rsidRDefault="004E6EDB" w:rsidP="004E6E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6EDB">
        <w:rPr>
          <w:rFonts w:ascii="Times New Roman" w:hAnsi="Times New Roman" w:cs="Times New Roman"/>
          <w:sz w:val="28"/>
          <w:szCs w:val="28"/>
        </w:rPr>
        <w:t>_______________Магомедов А.М.</w:t>
      </w:r>
    </w:p>
    <w:p w:rsidR="006F3CB6" w:rsidRDefault="006F3CB6" w:rsidP="004E6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EDB" w:rsidRDefault="00F3790D" w:rsidP="004E6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90D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F3790D" w:rsidRPr="00F3790D" w:rsidRDefault="00F3790D" w:rsidP="004E6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90D">
        <w:rPr>
          <w:rFonts w:ascii="Times New Roman" w:hAnsi="Times New Roman" w:cs="Times New Roman"/>
          <w:b/>
          <w:sz w:val="24"/>
          <w:szCs w:val="24"/>
        </w:rPr>
        <w:t xml:space="preserve"> обмена деловыми подарками и знаками делового гостеприимства </w:t>
      </w:r>
    </w:p>
    <w:p w:rsidR="004E6EDB" w:rsidRDefault="00F3790D" w:rsidP="004E6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90D">
        <w:rPr>
          <w:rFonts w:ascii="Times New Roman" w:hAnsi="Times New Roman" w:cs="Times New Roman"/>
          <w:b/>
          <w:sz w:val="24"/>
          <w:szCs w:val="24"/>
        </w:rPr>
        <w:t>в М</w:t>
      </w:r>
      <w:r w:rsidR="004E6EDB">
        <w:rPr>
          <w:rFonts w:ascii="Times New Roman" w:hAnsi="Times New Roman" w:cs="Times New Roman"/>
          <w:b/>
          <w:sz w:val="24"/>
          <w:szCs w:val="24"/>
        </w:rPr>
        <w:t>КОУ</w:t>
      </w:r>
      <w:r w:rsidRPr="00F3790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E6EDB">
        <w:rPr>
          <w:rFonts w:ascii="Times New Roman" w:hAnsi="Times New Roman" w:cs="Times New Roman"/>
          <w:b/>
          <w:sz w:val="24"/>
          <w:szCs w:val="24"/>
        </w:rPr>
        <w:t xml:space="preserve">Рыбалкинская </w:t>
      </w:r>
      <w:r w:rsidRPr="00F3790D">
        <w:rPr>
          <w:rFonts w:ascii="Times New Roman" w:hAnsi="Times New Roman" w:cs="Times New Roman"/>
          <w:b/>
          <w:sz w:val="24"/>
          <w:szCs w:val="24"/>
        </w:rPr>
        <w:t xml:space="preserve">СОШ» </w:t>
      </w:r>
    </w:p>
    <w:p w:rsidR="00F3790D" w:rsidRDefault="00F3790D" w:rsidP="004E6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90D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="004E6EDB">
        <w:rPr>
          <w:rFonts w:ascii="Times New Roman" w:hAnsi="Times New Roman" w:cs="Times New Roman"/>
          <w:b/>
          <w:sz w:val="24"/>
          <w:szCs w:val="24"/>
        </w:rPr>
        <w:t>Рыбалко</w:t>
      </w:r>
    </w:p>
    <w:p w:rsidR="00C57D6B" w:rsidRDefault="00C57D6B" w:rsidP="004E6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90D" w:rsidRPr="00C57D6B" w:rsidRDefault="00F3790D" w:rsidP="00C57D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t>Общие положения</w:t>
      </w:r>
    </w:p>
    <w:p w:rsidR="00C57D6B" w:rsidRPr="00C57D6B" w:rsidRDefault="00C57D6B" w:rsidP="00C57D6B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Правила обмена деловыми подарками и знаками делового гостеприимства в </w:t>
      </w:r>
      <w:r w:rsidR="004E6EDB" w:rsidRPr="00F379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</w:t>
      </w:r>
      <w:r w:rsidR="004E6ED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</w:t>
      </w:r>
      <w:r w:rsidR="004E6EDB" w:rsidRPr="00F379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ОУ «</w:t>
      </w:r>
      <w:r w:rsidR="004E6ED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Рыбалкинская </w:t>
      </w:r>
      <w:r w:rsidR="004E6EDB" w:rsidRPr="00F3790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СОШ»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– Правила) разработаны в соответствии с положениями Конституции Российской Федера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ции, Федерального закона от 25 декабря 2008 г. № 273-ФЗ «О противодействии коррупции» и принятыми в соответствии с ними иными законодательными и локальными актами.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1.2. Правила определяют единые для всех работников </w:t>
      </w:r>
      <w:r w:rsidRPr="00F379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</w:t>
      </w:r>
      <w:r w:rsidR="004E6ED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</w:t>
      </w:r>
      <w:r w:rsidRPr="00F3790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ОУ «</w:t>
      </w:r>
      <w:r w:rsidR="004E6ED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Рыбалкинская </w:t>
      </w:r>
      <w:r w:rsidRPr="00F3790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СОШ»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– Учреждение) требова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к дарению и принятию деловых подарков.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 Учреждение поддерживает корпоративную культуру, в которой деловые подарки, корпора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тивное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Учреждения.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1.4. Учреждение исходит из того, что долговременные деловые отношения основываются на дове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рии и взаимном уважении. Отношения, при которых нарушается закон и принципы деловой этики, вредят репутации Учреждения и 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1.5. Действие Правил распространяется на всех работников Учреждения, вне зависимости от уровня занимаемой должности.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1.6. Данные Правила преследуют следующие цели: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обеспечение единообразного понимания роли и места деловых подарков, делового гостепри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имства, представительских мероприятий в деловой практике Учреждения;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доставления услуг, защиты конкуренции, недопущения конфликта интересов;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единых для всех работников Учреждения требований к дарению и принятию дело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вых подарков, к организации и участию в представительских мероприятиях;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купа и взяточничество, несправедливость по отношению к контрагентам, протекционизм внутри Учреждения.</w:t>
      </w:r>
    </w:p>
    <w:p w:rsidR="00C57D6B" w:rsidRDefault="00C57D6B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90D" w:rsidRPr="00C57D6B" w:rsidRDefault="00F3790D" w:rsidP="00C57D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t>Требования, предъявляемые к деловым подаркам и знакам делового гостеприимства</w:t>
      </w:r>
    </w:p>
    <w:p w:rsidR="00C57D6B" w:rsidRPr="00C57D6B" w:rsidRDefault="00C57D6B" w:rsidP="00C57D6B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Работники Учреждения могут получать деловые подарки, знаки делового гостеприимства только на официальных мероприятиях, при условии, что это не противоречит требованиям антикор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рупционного законодательства и настоящим Правилам.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 Подарки и услуги, принимаемые или предоставляемые Учреждением, передаются и принима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ются только от имени Учреждения в целом, а не как подарок или передача его от отдельного работ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ника.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быть прямо связаны с уставными целями деятельности Учреждения, либо с памятными датами, юбилеями, общенациональными праздниками, иными событиями;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быть разумно обоснованными, соразмерными и не являться предметами роскоши;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представлять собой скрытое вознаграждение за услугу, действие или бездействие, попус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создавать для получателя обязательства, связанные с его служебным положением или испол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нением служебных (должностных) обязанностей;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создавать репутационного риска для делового имиджа Учреждения, работников и иных лиц в случае раскрытия информации о совершенных подарках и понесенных представительских расходах;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противоречить принципам и требованиям антикоррупционного законодательства Российс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кой Федерации, Положению об антикоррупционной политики в Учреждении, Кодексу этики и слу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жебного поведения работников Учреждения и общепринятым нормам морали и нравственности.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Стоимость и периодичность дарения и получения деловых подарков и/или участия в представи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тельских мероприятиях одного и того же лица должны определяться деловой необходимостью и быть разумными.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 Подарки и услуги не должны ставить под сомнение имидж или деловую репутацию Учрежде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или его работников. </w:t>
      </w:r>
    </w:p>
    <w:p w:rsidR="00C57D6B" w:rsidRDefault="00C57D6B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90D" w:rsidRPr="00C57D6B" w:rsidRDefault="00F3790D" w:rsidP="00C57D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работников Учреждения при обмене деловыми подарками и зна</w:t>
      </w: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ками делового гостеприимства</w:t>
      </w:r>
    </w:p>
    <w:p w:rsidR="00C57D6B" w:rsidRPr="00C57D6B" w:rsidRDefault="00C57D6B" w:rsidP="00C57D6B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имства.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ется исключительно в деловых целях, определенных настоящими Правилами.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При любых сомнениях в правомерности или этичности своих действий работники Учреж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дения обязаны поставить в известность руководителя Учреждения и 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3.4. При получении делового подарка или знаков делового гостеприимства работники Учреж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дения обязаны принимать меры по недопущению возможности возникновения конфликта инте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ресов.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Работники Учреждения не вправе использовать служебное положение в личных целях, вклю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чая использование имущества Учреждения, в том числе: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получения подарков, вознаграждения и иных выгод для себя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Работникам Учреждения не рекомендуется принимать или передаривать подарки либо услуги в любом виде от третьих лиц в качестве благодарности за совершенную услугу или данный совет.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3.7. Не допускается передавать и принимать подарки от Учреждения, его работников и предста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вителей в виде денежных средств, как наличных, так и безналичных, независимо от валюты, а также в форме акций, опционов или иных ликвидных ценных бумаг.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3.8. 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ния и т.д.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Работники Учреждения не приемлют коррупции. Подарки не должны быть использованы для дачи/получения взяток или коррупции в любых ее проявлениях.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3.10. 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мые с законной практикой деловых отношений. Если работнику Учреждения предлагаются подоб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ные подарки или деньги, он обязан немедленно об этом руководителю Учреждения.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3.11. Работник Учреждения, которому при выполнении должностных обязанностей предлагаются подарки или иное вознаграждение, которые способны пов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лиять на подготавливаемые и/или принимаемые им решения или оказать влияние на его действие/ бездействие, должен: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отказаться от них и немедленно уведомить руководителя Учреждения о факте предложения подарка (вознаграждения);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исключить дальнейшие контакты с лицом, предложившим подарок или возна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граждение, если только это не связано со служебной необходимостью;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подарок или вознаграждение не представляется возможным отклонить или воз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вратить,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над вопросом, с которым был связан подарок или вознаграждение.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3.12. В случае возникновения конфликта интересов или возможности возникновения конф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ликта интересов при получении делового подарка или знаков делового гостеприимства работник Учреждения обязан в письменной форме уведомить об этом должностных лиц, ответс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твенных за противодействие коррупции, в соответствии с Положением о конфликте интересов, принятым в Учреждении.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Работникам Учреждения запрещается: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принимать предложения от организаций или третьих лиц о вручении деловых подарков и об оказании знаков делового гостеприимства;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без согласования с руководителем Учреждения деловые подарки и знаки делового гос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маемые решения;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подарки в виде наличных, безналичных денежных средств, ценных бумаг, драгоцен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металлов.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3.14. Учреждение может принять решение об участии в благотворительных мероприятиях, направ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ленных на создание и упрочение имиджа Учреждения. При этом план и бюджет участия в данных мероприятиях утверждается руководителем Учреждения.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3.15. 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3.16.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ного поведения государственных (муниципальных) служащих. </w:t>
      </w:r>
    </w:p>
    <w:p w:rsidR="00C57D6B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3.17.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 в соот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ветствии с действующим законодательством.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790D" w:rsidRPr="00C57D6B" w:rsidRDefault="00F3790D" w:rsidP="00C57D6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7D6B">
        <w:rPr>
          <w:rFonts w:ascii="Times New Roman" w:hAnsi="Times New Roman" w:cs="Times New Roman"/>
          <w:b/>
          <w:color w:val="000000"/>
          <w:sz w:val="24"/>
          <w:szCs w:val="24"/>
        </w:rPr>
        <w:t>Область применения Правил</w:t>
      </w:r>
    </w:p>
    <w:p w:rsidR="00C57D6B" w:rsidRPr="00C57D6B" w:rsidRDefault="00C57D6B" w:rsidP="00C57D6B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Настоящие Правила подлежат применению вне зависимости от того, каким образом переда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ются деловые подарки и знаки делового гостеприимства: напрямую или через посредников. </w:t>
      </w:r>
    </w:p>
    <w:p w:rsidR="00F3790D" w:rsidRDefault="00F3790D" w:rsidP="00F37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Настоящие Правила являются обязательными для всех работников Учреждения в период работы в Учреждении. </w:t>
      </w:r>
    </w:p>
    <w:p w:rsidR="00F3790D" w:rsidRDefault="00F3790D" w:rsidP="00F3790D"/>
    <w:p w:rsidR="00F3790D" w:rsidRPr="00F3790D" w:rsidRDefault="00F3790D" w:rsidP="00F379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790D" w:rsidRPr="00F3790D" w:rsidSect="004E6ED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58D" w:rsidRDefault="0005558D" w:rsidP="00544E00">
      <w:pPr>
        <w:spacing w:after="0" w:line="240" w:lineRule="auto"/>
      </w:pPr>
      <w:r>
        <w:separator/>
      </w:r>
    </w:p>
  </w:endnote>
  <w:endnote w:type="continuationSeparator" w:id="1">
    <w:p w:rsidR="0005558D" w:rsidRDefault="0005558D" w:rsidP="00544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OfficinaSansBook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58D" w:rsidRDefault="0005558D" w:rsidP="00544E00">
      <w:pPr>
        <w:spacing w:after="0" w:line="240" w:lineRule="auto"/>
      </w:pPr>
      <w:r>
        <w:separator/>
      </w:r>
    </w:p>
  </w:footnote>
  <w:footnote w:type="continuationSeparator" w:id="1">
    <w:p w:rsidR="0005558D" w:rsidRDefault="0005558D" w:rsidP="00544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435A"/>
    <w:multiLevelType w:val="hybridMultilevel"/>
    <w:tmpl w:val="4808E1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66E92"/>
    <w:multiLevelType w:val="hybridMultilevel"/>
    <w:tmpl w:val="C0144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35E50"/>
    <w:multiLevelType w:val="hybridMultilevel"/>
    <w:tmpl w:val="7250DA5A"/>
    <w:lvl w:ilvl="0" w:tplc="870E95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CB6"/>
    <w:rsid w:val="0005558D"/>
    <w:rsid w:val="00061EB6"/>
    <w:rsid w:val="000D7816"/>
    <w:rsid w:val="001970A5"/>
    <w:rsid w:val="0021694E"/>
    <w:rsid w:val="00246DCF"/>
    <w:rsid w:val="003C1C50"/>
    <w:rsid w:val="0048156E"/>
    <w:rsid w:val="004E6EDB"/>
    <w:rsid w:val="00544E00"/>
    <w:rsid w:val="00585EDA"/>
    <w:rsid w:val="006357D4"/>
    <w:rsid w:val="006F3CB6"/>
    <w:rsid w:val="00700CB6"/>
    <w:rsid w:val="007E6677"/>
    <w:rsid w:val="00A94966"/>
    <w:rsid w:val="00AF4302"/>
    <w:rsid w:val="00B05E5E"/>
    <w:rsid w:val="00C37191"/>
    <w:rsid w:val="00C57D6B"/>
    <w:rsid w:val="00DB4DEE"/>
    <w:rsid w:val="00E018B5"/>
    <w:rsid w:val="00E858F1"/>
    <w:rsid w:val="00F3790D"/>
    <w:rsid w:val="00F80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0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44E0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4E00"/>
    <w:rPr>
      <w:sz w:val="20"/>
      <w:szCs w:val="20"/>
    </w:rPr>
  </w:style>
  <w:style w:type="paragraph" w:customStyle="1" w:styleId="Pa14">
    <w:name w:val="Pa14"/>
    <w:basedOn w:val="a"/>
    <w:next w:val="a"/>
    <w:uiPriority w:val="99"/>
    <w:semiHidden/>
    <w:rsid w:val="00544E00"/>
    <w:pPr>
      <w:autoSpaceDE w:val="0"/>
      <w:autoSpaceDN w:val="0"/>
      <w:adjustRightInd w:val="0"/>
      <w:spacing w:after="0" w:line="237" w:lineRule="atLeast"/>
    </w:pPr>
    <w:rPr>
      <w:rFonts w:ascii="OfficinaSansBoldC" w:hAnsi="OfficinaSansBoldC"/>
      <w:sz w:val="24"/>
      <w:szCs w:val="24"/>
    </w:rPr>
  </w:style>
  <w:style w:type="character" w:styleId="a6">
    <w:name w:val="footnote reference"/>
    <w:basedOn w:val="a0"/>
    <w:uiPriority w:val="99"/>
    <w:semiHidden/>
    <w:unhideWhenUsed/>
    <w:rsid w:val="00544E00"/>
    <w:rPr>
      <w:vertAlign w:val="superscript"/>
    </w:rPr>
  </w:style>
  <w:style w:type="table" w:styleId="a7">
    <w:name w:val="Table Grid"/>
    <w:basedOn w:val="a1"/>
    <w:uiPriority w:val="39"/>
    <w:rsid w:val="0054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8">
    <w:name w:val="Pa8"/>
    <w:basedOn w:val="a"/>
    <w:next w:val="a"/>
    <w:uiPriority w:val="99"/>
    <w:semiHidden/>
    <w:rsid w:val="000D7816"/>
    <w:pPr>
      <w:autoSpaceDE w:val="0"/>
      <w:autoSpaceDN w:val="0"/>
      <w:adjustRightInd w:val="0"/>
      <w:spacing w:after="0" w:line="237" w:lineRule="atLeast"/>
    </w:pPr>
    <w:rPr>
      <w:rFonts w:ascii="OfficinaSansBoldC" w:hAnsi="OfficinaSansBoldC"/>
      <w:sz w:val="24"/>
      <w:szCs w:val="24"/>
    </w:rPr>
  </w:style>
  <w:style w:type="paragraph" w:customStyle="1" w:styleId="Default">
    <w:name w:val="Default"/>
    <w:uiPriority w:val="99"/>
    <w:semiHidden/>
    <w:rsid w:val="000D7816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semiHidden/>
    <w:rsid w:val="000D7816"/>
    <w:pPr>
      <w:spacing w:line="237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semiHidden/>
    <w:rsid w:val="000D7816"/>
    <w:pPr>
      <w:spacing w:line="28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semiHidden/>
    <w:rsid w:val="000D7816"/>
    <w:pPr>
      <w:spacing w:line="237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semiHidden/>
    <w:rsid w:val="000D7816"/>
    <w:pPr>
      <w:spacing w:line="14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semiHidden/>
    <w:rsid w:val="000D7816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0D7816"/>
    <w:rPr>
      <w:rFonts w:ascii="OfficinaSansBookC" w:hAnsi="OfficinaSansBookC" w:cs="OfficinaSansBookC" w:hint="default"/>
      <w:color w:val="000000"/>
      <w:sz w:val="20"/>
      <w:szCs w:val="20"/>
    </w:rPr>
  </w:style>
  <w:style w:type="table" w:customStyle="1" w:styleId="1">
    <w:name w:val="Сетка таблицы1"/>
    <w:basedOn w:val="a1"/>
    <w:uiPriority w:val="59"/>
    <w:rsid w:val="000D7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5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</dc:creator>
  <cp:keywords/>
  <dc:description/>
  <cp:lastModifiedBy>тошиба жеесть</cp:lastModifiedBy>
  <cp:revision>10</cp:revision>
  <cp:lastPrinted>2024-02-19T13:30:00Z</cp:lastPrinted>
  <dcterms:created xsi:type="dcterms:W3CDTF">2022-11-22T14:25:00Z</dcterms:created>
  <dcterms:modified xsi:type="dcterms:W3CDTF">2024-02-20T09:26:00Z</dcterms:modified>
</cp:coreProperties>
</file>