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ECF" w:rsidRPr="00A77ECF" w:rsidRDefault="004D7BCE" w:rsidP="00A77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5pt;height:708.3pt">
            <v:imagedata r:id="rId4" o:title="1708077153728"/>
          </v:shape>
        </w:pict>
      </w:r>
    </w:p>
    <w:p w:rsidR="00A77ECF" w:rsidRPr="00A77ECF" w:rsidRDefault="00A77ECF" w:rsidP="00A77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ECF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2774177</wp:posOffset>
            </wp:positionH>
            <wp:positionV relativeFrom="paragraph">
              <wp:posOffset>-435251</wp:posOffset>
            </wp:positionV>
            <wp:extent cx="895350" cy="834887"/>
            <wp:effectExtent l="19050" t="0" r="0" b="0"/>
            <wp:wrapNone/>
            <wp:docPr id="1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7ECF" w:rsidRPr="00A77ECF" w:rsidRDefault="00A77ECF" w:rsidP="00A77EC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7ECF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A77ECF">
        <w:rPr>
          <w:rFonts w:ascii="Times New Roman" w:eastAsia="Calibri" w:hAnsi="Times New Roman" w:cs="Times New Roman"/>
          <w:b/>
          <w:spacing w:val="60"/>
          <w:sz w:val="28"/>
          <w:szCs w:val="28"/>
        </w:rPr>
        <w:t>РЕСПУБЛИКА ДАГЕСТАН</w:t>
      </w:r>
    </w:p>
    <w:p w:rsidR="00A77ECF" w:rsidRPr="00A77ECF" w:rsidRDefault="00A77ECF" w:rsidP="00A77ECF">
      <w:pPr>
        <w:jc w:val="center"/>
        <w:rPr>
          <w:rFonts w:ascii="Times New Roman" w:eastAsia="Calibri" w:hAnsi="Times New Roman" w:cs="Times New Roman"/>
          <w:b/>
          <w:spacing w:val="-18"/>
          <w:sz w:val="28"/>
          <w:szCs w:val="28"/>
        </w:rPr>
      </w:pPr>
      <w:r w:rsidRPr="00A77ECF">
        <w:rPr>
          <w:rFonts w:ascii="Times New Roman" w:eastAsia="Calibri" w:hAnsi="Times New Roman" w:cs="Times New Roman"/>
          <w:b/>
          <w:spacing w:val="-18"/>
          <w:sz w:val="28"/>
          <w:szCs w:val="28"/>
        </w:rPr>
        <w:t xml:space="preserve">МУНИЦИПАЛЬНОЕ КАЗЕННОЕ ОБЩЕОБРАЗОВАТЕЛЬНОЕ УЧРЕЖДЕНИЕ </w:t>
      </w:r>
    </w:p>
    <w:p w:rsidR="00A77ECF" w:rsidRPr="00A77ECF" w:rsidRDefault="00A77ECF" w:rsidP="00A77ECF">
      <w:pPr>
        <w:jc w:val="center"/>
        <w:rPr>
          <w:rFonts w:ascii="Times New Roman" w:eastAsia="Calibri" w:hAnsi="Times New Roman" w:cs="Times New Roman"/>
          <w:b/>
          <w:spacing w:val="-18"/>
          <w:sz w:val="28"/>
          <w:szCs w:val="28"/>
        </w:rPr>
      </w:pPr>
      <w:r w:rsidRPr="00A77ECF">
        <w:rPr>
          <w:rFonts w:ascii="Times New Roman" w:eastAsia="Calibri" w:hAnsi="Times New Roman" w:cs="Times New Roman"/>
          <w:b/>
          <w:spacing w:val="-18"/>
          <w:sz w:val="28"/>
          <w:szCs w:val="28"/>
        </w:rPr>
        <w:t>«РЫБАЛКИНСКАЯ СРЕДНЯЯ ОБЩЕОБРАЗОВАТЕЛЬНАЯ ШКОЛА» КИЗЛЯРСКОГО РАЙОНА</w:t>
      </w:r>
    </w:p>
    <w:p w:rsidR="00A77ECF" w:rsidRPr="00A77ECF" w:rsidRDefault="00A77ECF" w:rsidP="00A77ECF">
      <w:pPr>
        <w:jc w:val="center"/>
        <w:rPr>
          <w:rFonts w:ascii="Times New Roman" w:eastAsia="Calibri" w:hAnsi="Times New Roman" w:cs="Times New Roman"/>
          <w:spacing w:val="-18"/>
          <w:sz w:val="28"/>
          <w:szCs w:val="28"/>
        </w:rPr>
      </w:pPr>
    </w:p>
    <w:p w:rsidR="00A77ECF" w:rsidRPr="00A77ECF" w:rsidRDefault="00A77ECF" w:rsidP="00A77ECF">
      <w:pPr>
        <w:pBdr>
          <w:bottom w:val="single" w:sz="12" w:space="1" w:color="auto"/>
        </w:pBdr>
        <w:rPr>
          <w:rFonts w:ascii="Times New Roman" w:hAnsi="Times New Roman" w:cs="Times New Roman"/>
          <w:color w:val="333333"/>
          <w:sz w:val="28"/>
          <w:szCs w:val="28"/>
        </w:rPr>
      </w:pPr>
      <w:r w:rsidRPr="00A77ECF">
        <w:rPr>
          <w:rFonts w:ascii="Times New Roman" w:eastAsia="Calibri" w:hAnsi="Times New Roman" w:cs="Times New Roman"/>
          <w:b/>
          <w:sz w:val="28"/>
          <w:szCs w:val="28"/>
        </w:rPr>
        <w:t xml:space="preserve">368830 с. Рыбалко  </w:t>
      </w:r>
      <w:r w:rsidRPr="00A77EC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                         </w:t>
      </w:r>
      <w:r w:rsidRPr="00A77ECF">
        <w:rPr>
          <w:rFonts w:ascii="Times New Roman" w:eastAsia="Calibri" w:hAnsi="Times New Roman" w:cs="Times New Roman"/>
          <w:b/>
          <w:sz w:val="28"/>
          <w:szCs w:val="28"/>
          <w:lang w:val="en-US"/>
        </w:rPr>
        <w:t>E</w:t>
      </w:r>
      <w:r w:rsidRPr="00A77ECF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A77ECF">
        <w:rPr>
          <w:rFonts w:ascii="Times New Roman" w:eastAsia="Calibri" w:hAnsi="Times New Roman" w:cs="Times New Roman"/>
          <w:b/>
          <w:sz w:val="28"/>
          <w:szCs w:val="28"/>
          <w:lang w:val="en-US"/>
        </w:rPr>
        <w:t>mail</w:t>
      </w:r>
      <w:r w:rsidRPr="00A77ECF">
        <w:rPr>
          <w:rFonts w:ascii="Times New Roman" w:eastAsia="Calibri" w:hAnsi="Times New Roman" w:cs="Times New Roman"/>
          <w:b/>
          <w:sz w:val="28"/>
          <w:szCs w:val="28"/>
        </w:rPr>
        <w:t>:</w:t>
      </w:r>
      <w:hyperlink r:id="rId6" w:history="1">
        <w:r w:rsidRPr="00A77ECF">
          <w:rPr>
            <w:rStyle w:val="a3"/>
            <w:rFonts w:ascii="Times New Roman" w:hAnsi="Times New Roman" w:cs="Times New Roman"/>
            <w:sz w:val="28"/>
            <w:szCs w:val="28"/>
          </w:rPr>
          <w:t>rybalko_shkola@mail.ru</w:t>
        </w:r>
      </w:hyperlink>
    </w:p>
    <w:p w:rsidR="00A77ECF" w:rsidRPr="00A77ECF" w:rsidRDefault="00A77ECF" w:rsidP="00A77ECF">
      <w:pPr>
        <w:spacing w:line="200" w:lineRule="exact"/>
        <w:rPr>
          <w:rFonts w:ascii="Times New Roman" w:hAnsi="Times New Roman" w:cs="Times New Roman"/>
          <w:b/>
          <w:sz w:val="28"/>
          <w:szCs w:val="28"/>
        </w:rPr>
      </w:pPr>
    </w:p>
    <w:p w:rsidR="00A77ECF" w:rsidRPr="00A77ECF" w:rsidRDefault="00A77ECF" w:rsidP="00A77ECF">
      <w:pPr>
        <w:spacing w:line="200" w:lineRule="exac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553" w:type="pct"/>
        <w:tblCellSpacing w:w="15" w:type="dxa"/>
        <w:tblInd w:w="487" w:type="dxa"/>
        <w:tblLook w:val="04A0"/>
      </w:tblPr>
      <w:tblGrid>
        <w:gridCol w:w="5346"/>
        <w:gridCol w:w="3771"/>
      </w:tblGrid>
      <w:tr w:rsidR="00A77ECF" w:rsidRPr="00A77ECF" w:rsidTr="00EA535B">
        <w:trPr>
          <w:tblCellSpacing w:w="15" w:type="dxa"/>
        </w:trPr>
        <w:tc>
          <w:tcPr>
            <w:tcW w:w="293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77ECF" w:rsidRPr="00A77ECF" w:rsidRDefault="00A77ECF" w:rsidP="00A77ECF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77E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  <w:r w:rsidRPr="00A77E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77ECF" w:rsidRPr="00A77ECF" w:rsidRDefault="00A77ECF" w:rsidP="00A77EC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ECF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ПК</w:t>
            </w:r>
            <w:r w:rsidRPr="00A77EC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Pr="00A77ECF">
              <w:rPr>
                <w:rFonts w:ascii="Times New Roman" w:hAnsi="Times New Roman" w:cs="Times New Roman"/>
                <w:b/>
                <w:sz w:val="28"/>
                <w:szCs w:val="28"/>
              </w:rPr>
              <w:t>_____________Омарова</w:t>
            </w:r>
            <w:proofErr w:type="spellEnd"/>
            <w:r w:rsidRPr="00A77E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Р.Н.</w:t>
            </w:r>
          </w:p>
          <w:p w:rsidR="00A77ECF" w:rsidRPr="00A77ECF" w:rsidRDefault="00A77ECF" w:rsidP="00EA535B">
            <w:pPr>
              <w:spacing w:line="25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A77E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 31.08.2023 г. </w:t>
            </w:r>
            <w:r w:rsidRPr="00A77EC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77ECF" w:rsidRPr="00A77ECF" w:rsidRDefault="00A77ECF" w:rsidP="00A77E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77E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УТВЕРЖДАЮ</w:t>
            </w:r>
            <w:r w:rsidRPr="00A77E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77ECF" w:rsidRPr="00A77ECF" w:rsidRDefault="00A77ECF" w:rsidP="00A77ECF">
            <w:pPr>
              <w:spacing w:after="0" w:line="256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77E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Руководитель                           _________ Магомедов  А.М</w:t>
            </w:r>
            <w:r w:rsidRPr="00A77EC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       № 52 от 31.08.2023 г.  </w:t>
            </w:r>
          </w:p>
        </w:tc>
      </w:tr>
    </w:tbl>
    <w:p w:rsidR="00A77ECF" w:rsidRPr="00A77ECF" w:rsidRDefault="00A77ECF" w:rsidP="00A77ECF">
      <w:pPr>
        <w:rPr>
          <w:rFonts w:ascii="Times New Roman" w:hAnsi="Times New Roman" w:cs="Times New Roman"/>
          <w:b/>
          <w:sz w:val="28"/>
          <w:szCs w:val="28"/>
        </w:rPr>
      </w:pPr>
    </w:p>
    <w:p w:rsidR="00A77ECF" w:rsidRDefault="00A77ECF" w:rsidP="00A77ECF">
      <w:pPr>
        <w:rPr>
          <w:rFonts w:ascii="Times New Roman" w:hAnsi="Times New Roman" w:cs="Times New Roman"/>
          <w:b/>
          <w:sz w:val="28"/>
          <w:szCs w:val="28"/>
        </w:rPr>
      </w:pPr>
    </w:p>
    <w:p w:rsidR="00A77ECF" w:rsidRPr="00A77ECF" w:rsidRDefault="00A77ECF" w:rsidP="00A77ECF">
      <w:pPr>
        <w:rPr>
          <w:rFonts w:ascii="Times New Roman" w:hAnsi="Times New Roman" w:cs="Times New Roman"/>
          <w:b/>
          <w:sz w:val="28"/>
          <w:szCs w:val="28"/>
        </w:rPr>
      </w:pPr>
    </w:p>
    <w:p w:rsidR="00A77ECF" w:rsidRPr="00A77ECF" w:rsidRDefault="00A77ECF" w:rsidP="00A77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ECF">
        <w:rPr>
          <w:rFonts w:ascii="Times New Roman" w:hAnsi="Times New Roman" w:cs="Times New Roman"/>
          <w:b/>
          <w:sz w:val="28"/>
          <w:szCs w:val="28"/>
        </w:rPr>
        <w:t>КОДЕКС</w:t>
      </w:r>
    </w:p>
    <w:p w:rsidR="00A77ECF" w:rsidRPr="00A77ECF" w:rsidRDefault="00A77ECF" w:rsidP="00A77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ECF">
        <w:rPr>
          <w:rFonts w:ascii="Times New Roman" w:hAnsi="Times New Roman" w:cs="Times New Roman"/>
          <w:b/>
          <w:sz w:val="28"/>
          <w:szCs w:val="28"/>
        </w:rPr>
        <w:t>Кодекс этики и служебного поведения педагогических работников</w:t>
      </w:r>
    </w:p>
    <w:p w:rsidR="00A77ECF" w:rsidRPr="00A77ECF" w:rsidRDefault="00A77ECF" w:rsidP="00A77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ECF">
        <w:rPr>
          <w:rFonts w:ascii="Times New Roman" w:hAnsi="Times New Roman" w:cs="Times New Roman"/>
          <w:b/>
          <w:sz w:val="28"/>
          <w:szCs w:val="28"/>
        </w:rPr>
        <w:t>муниципального казенного общеобразовательного учреждения</w:t>
      </w:r>
    </w:p>
    <w:p w:rsidR="00A77ECF" w:rsidRPr="00A77ECF" w:rsidRDefault="00A77ECF" w:rsidP="00A77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EC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A77ECF">
        <w:rPr>
          <w:rFonts w:ascii="Times New Roman" w:hAnsi="Times New Roman" w:cs="Times New Roman"/>
          <w:b/>
          <w:sz w:val="28"/>
          <w:szCs w:val="28"/>
        </w:rPr>
        <w:t>Рыбалкинская</w:t>
      </w:r>
      <w:proofErr w:type="spellEnd"/>
      <w:r w:rsidRPr="00A77ECF">
        <w:rPr>
          <w:rFonts w:ascii="Times New Roman" w:hAnsi="Times New Roman" w:cs="Times New Roman"/>
          <w:b/>
          <w:sz w:val="28"/>
          <w:szCs w:val="28"/>
        </w:rPr>
        <w:t xml:space="preserve">  средняя общеобразовательная школа» </w:t>
      </w:r>
    </w:p>
    <w:p w:rsidR="00A77ECF" w:rsidRPr="00A77ECF" w:rsidRDefault="00A77ECF" w:rsidP="00A77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ECF" w:rsidRPr="00A77ECF" w:rsidRDefault="00A77ECF" w:rsidP="00A77ECF">
      <w:pPr>
        <w:rPr>
          <w:rFonts w:ascii="Times New Roman" w:hAnsi="Times New Roman" w:cs="Times New Roman"/>
          <w:b/>
          <w:sz w:val="28"/>
          <w:szCs w:val="28"/>
        </w:rPr>
      </w:pPr>
    </w:p>
    <w:p w:rsidR="00A77ECF" w:rsidRPr="00A77ECF" w:rsidRDefault="00A77ECF" w:rsidP="00A77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ECF" w:rsidRPr="00A77ECF" w:rsidRDefault="00A77ECF" w:rsidP="00A77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ECF" w:rsidRPr="00A77ECF" w:rsidRDefault="00A77ECF" w:rsidP="00A77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ECF">
        <w:rPr>
          <w:rFonts w:ascii="Times New Roman" w:hAnsi="Times New Roman" w:cs="Times New Roman"/>
          <w:b/>
          <w:sz w:val="28"/>
          <w:szCs w:val="28"/>
        </w:rPr>
        <w:t>2023 г.</w:t>
      </w:r>
    </w:p>
    <w:p w:rsidR="00A77ECF" w:rsidRPr="00A77ECF" w:rsidRDefault="00A77ECF" w:rsidP="00A77ECF">
      <w:pPr>
        <w:spacing w:before="2" w:after="160" w:line="253" w:lineRule="exact"/>
        <w:ind w:right="104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7ECF" w:rsidRPr="00A77ECF" w:rsidRDefault="00A77ECF" w:rsidP="00A77EC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77ECF">
        <w:rPr>
          <w:rFonts w:ascii="Times New Roman" w:hAnsi="Times New Roman" w:cs="Times New Roman"/>
          <w:b/>
          <w:sz w:val="28"/>
          <w:szCs w:val="28"/>
        </w:rPr>
        <w:t>Приложение №6</w:t>
      </w:r>
    </w:p>
    <w:p w:rsidR="00A77ECF" w:rsidRPr="00A77ECF" w:rsidRDefault="00A77ECF" w:rsidP="00A77ECF">
      <w:pPr>
        <w:spacing w:before="2" w:after="160" w:line="253" w:lineRule="exact"/>
        <w:ind w:right="104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A77E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приказу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A77ECF">
        <w:rPr>
          <w:rFonts w:ascii="Times New Roman" w:hAnsi="Times New Roman" w:cs="Times New Roman"/>
          <w:b/>
          <w:sz w:val="28"/>
          <w:szCs w:val="28"/>
        </w:rPr>
        <w:t>52-од от 31.08.2023 г.</w:t>
      </w:r>
    </w:p>
    <w:p w:rsidR="00A77ECF" w:rsidRPr="00A77ECF" w:rsidRDefault="00A77ECF" w:rsidP="00A77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ECF" w:rsidRPr="00A77ECF" w:rsidRDefault="00A77ECF" w:rsidP="00A77ECF">
      <w:pPr>
        <w:jc w:val="center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>Кодекс этики и служебного поведения педагогических работников</w:t>
      </w:r>
    </w:p>
    <w:p w:rsidR="00A77ECF" w:rsidRPr="00A77ECF" w:rsidRDefault="00A77ECF" w:rsidP="00A77ECF">
      <w:pPr>
        <w:jc w:val="center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 учреждения</w:t>
      </w:r>
    </w:p>
    <w:p w:rsidR="00A77ECF" w:rsidRPr="00A77ECF" w:rsidRDefault="00A77ECF" w:rsidP="00A77ECF">
      <w:pPr>
        <w:jc w:val="center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«Яснополянская средняя общеобразовательная школа» </w:t>
      </w:r>
    </w:p>
    <w:p w:rsidR="00A77ECF" w:rsidRPr="00A77ECF" w:rsidRDefault="00A77ECF" w:rsidP="00A77E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ГЛАВА 1. ОБЩИЕ ПОЛОЖЕНИЯ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>1. Данный Кодекс этики и служебного поведения педагогических работников МКОУ «</w:t>
      </w:r>
      <w:proofErr w:type="spellStart"/>
      <w:r w:rsidRPr="00A77ECF">
        <w:rPr>
          <w:rFonts w:ascii="Times New Roman" w:hAnsi="Times New Roman" w:cs="Times New Roman"/>
          <w:sz w:val="28"/>
          <w:szCs w:val="28"/>
        </w:rPr>
        <w:t>Рыбалкинская</w:t>
      </w:r>
      <w:proofErr w:type="spellEnd"/>
      <w:r w:rsidRPr="00A77ECF">
        <w:rPr>
          <w:rFonts w:ascii="Times New Roman" w:hAnsi="Times New Roman" w:cs="Times New Roman"/>
          <w:sz w:val="28"/>
          <w:szCs w:val="28"/>
        </w:rPr>
        <w:t xml:space="preserve"> СОШ» (далее – Кодекс) – документ, разработанный с целью создания корпоративной культуры в школе, улучшения имиджа организации, оптимизации взаимодействия с внешней средой и внутри нашей школы, совершенствования управленческой структуры, т.е. обеспечения устойчивого развития в условиях современных перемен.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2. Кодекс – это свод основных морально-этических норм и правил социального поведения, следуя которым мы укрепляем высокую репутацию школы, </w:t>
      </w:r>
      <w:proofErr w:type="gramStart"/>
      <w:r w:rsidRPr="00A77ECF">
        <w:rPr>
          <w:rFonts w:ascii="Times New Roman" w:hAnsi="Times New Roman" w:cs="Times New Roman"/>
          <w:sz w:val="28"/>
          <w:szCs w:val="28"/>
        </w:rPr>
        <w:t>поддерживая ее авторитет и продолжаем</w:t>
      </w:r>
      <w:proofErr w:type="gramEnd"/>
      <w:r w:rsidRPr="00A77ECF">
        <w:rPr>
          <w:rFonts w:ascii="Times New Roman" w:hAnsi="Times New Roman" w:cs="Times New Roman"/>
          <w:sz w:val="28"/>
          <w:szCs w:val="28"/>
        </w:rPr>
        <w:t xml:space="preserve"> традиции предшествующих поколений учителей и учеников.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77ECF">
        <w:rPr>
          <w:rFonts w:ascii="Times New Roman" w:hAnsi="Times New Roman" w:cs="Times New Roman"/>
          <w:sz w:val="28"/>
          <w:szCs w:val="28"/>
        </w:rPr>
        <w:t xml:space="preserve">Кодекс определяет основные принципы совместной жизнедеятельности учеников, учителей и сотрудников школы, которые должны включать уважительное, вежливое и заботливое отношения друг к другу и к окружающим, аспекты сотрудничества и ответственности за функционирование школы. </w:t>
      </w:r>
      <w:proofErr w:type="gramEnd"/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4. Школа обязана создать необходимые условия для полной реализации положений Кодекса.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>5. Изменения и дополнения в Кодекс могут вноситься по инициативе, как отдельных практических педагогов, так и иных служб образовательной организации; изменения и дополнения утверждаются педагогическим советом.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6. 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доводится до сведения педагогов на совещании учителей, публикуется на сайте школы и вывешивается на специальном стенде для ознакомления родителей и учащихся. Вновь </w:t>
      </w:r>
      <w:proofErr w:type="gramStart"/>
      <w:r w:rsidRPr="00A77ECF">
        <w:rPr>
          <w:rFonts w:ascii="Times New Roman" w:hAnsi="Times New Roman" w:cs="Times New Roman"/>
          <w:sz w:val="28"/>
          <w:szCs w:val="28"/>
        </w:rPr>
        <w:t>прибывшие</w:t>
      </w:r>
      <w:proofErr w:type="gramEnd"/>
      <w:r w:rsidRPr="00A77ECF">
        <w:rPr>
          <w:rFonts w:ascii="Times New Roman" w:hAnsi="Times New Roman" w:cs="Times New Roman"/>
          <w:sz w:val="28"/>
          <w:szCs w:val="28"/>
        </w:rPr>
        <w:t xml:space="preserve"> обязательно знакомятся с данным документом.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lastRenderedPageBreak/>
        <w:t xml:space="preserve">7. Нормами Кодекса руководствуются педагоги и все сотрудники ОО, работающие с детьми.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8. Данный Кодекс Педагогов определяет основные нормы профессиональной этики, которые: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>- регулируют отношения между педагогами, учащимися и их родителями, а также другими работниками ОО;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- защищают их человеческую ценность и достоинство;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- поддерживают качество профессиональной деятельности педагогов и честь их профессии;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- создают культуру образовательной организации, основанную на доверии, ответственности и справедливости.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Предмет регулирования.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1.1. Кодекс регулирует социальные нормы (правила поведения) педагога, которых он придерживается в школе в течение всего учебного процесса, а также во время проведения школьных мероприятий.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>1.2. Кодекс способствует созданию таких условий и обстановки для работы, при которых педагог сможет совершенствоваться, выработать новые навыки, иметь здоровую рабочую атмосферу.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Цель Кодекса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2.1. Целью Кодекса является внедрение единых правил поведения.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2.2. Кодекс способствует тому, чтобы педагог сам управлял своим поведением, способствует дисциплине и взаимному уважению, а также установлению в школе благоприятной и безопасной обстановки.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>Сфера регулирования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3.1. Кодекс распространяется на всех педагогов.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3.2. Руководитель ОО, Администрация ОО, Комиссия по этике, учителя и другие сотрудники школы, родители способствуют соблюдению этого Кодекса.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>1. Источники и принципы педагогической этики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1.1 Нормы педагогической этики устанавливаются на основании норм культуры, традиций советско-российской школы, конституционных положений и </w:t>
      </w:r>
      <w:r w:rsidRPr="00A77ECF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законодательных актов Российской Федерации, а также на основании Положений прав человека и прав ребенка.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>1.2 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2. Механизмы внедрения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Оптимальными формами внедрения являются: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1. Семинары, информирующие о Кодексе и его исполнении;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>2. Информационное обеспечение, призванное разъяснить назначение Кодекса и механизм его реализации и способов разрешения сложных этических ситуаций;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3. Трансляция через менеджмент - особенно первых лиц - демонстрирующая, что руководство не только говорит о важности исполнения Кодекса, но и само образцово его исполняет;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4. Стимулирование сотрудников, организация </w:t>
      </w:r>
      <w:proofErr w:type="spellStart"/>
      <w:r w:rsidRPr="00A77ECF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A77ECF">
        <w:rPr>
          <w:rFonts w:ascii="Times New Roman" w:hAnsi="Times New Roman" w:cs="Times New Roman"/>
          <w:sz w:val="28"/>
          <w:szCs w:val="28"/>
        </w:rPr>
        <w:t xml:space="preserve"> конкурсов с выдачей грамот, похвальных листов; рекомендации об участии сотрудников в районных и городских, региональных мероприятиях; учет соблюдения Кодекса при распределении премиального фонда учреждения.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ГЛАВА 2. ОСНОВНЫЕ НОРМЫ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1. Личность педагога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1.1. Профессиональная этика педагога требует призвания, преданности своей работе и чувства ответственности при исполнении своих обязанностей.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1.2. Педагог требователен по отношению к себе и стремится к самосовершенствованию. Для него </w:t>
      </w:r>
      <w:proofErr w:type="gramStart"/>
      <w:r w:rsidRPr="00A77ECF">
        <w:rPr>
          <w:rFonts w:ascii="Times New Roman" w:hAnsi="Times New Roman" w:cs="Times New Roman"/>
          <w:sz w:val="28"/>
          <w:szCs w:val="28"/>
        </w:rPr>
        <w:t>характерны</w:t>
      </w:r>
      <w:proofErr w:type="gramEnd"/>
      <w:r w:rsidRPr="00A77ECF">
        <w:rPr>
          <w:rFonts w:ascii="Times New Roman" w:hAnsi="Times New Roman" w:cs="Times New Roman"/>
          <w:sz w:val="28"/>
          <w:szCs w:val="28"/>
        </w:rPr>
        <w:t xml:space="preserve"> самонаблюдение, самоопределение и самовоспитание.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>1.3. Для педагога необходимо постоянное обновление. Он занимается своим образованием, повышением квалификации и поиском новых оптимальных методов работы.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2. Ответственность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2.1. Педагог несет ответственность за качество и результаты доверенной ему педагогической работы – образования подрастающего поколения.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lastRenderedPageBreak/>
        <w:t xml:space="preserve">2.2. Педагог несет ответственность за физическое, интеллектуальное, эмоциональное и духовное развитие детей, оставленных под его присмотром.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2.3. Педагог несет ответственность за порученные ему администрацией функции и доверенные ресурсы.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A77ECF">
        <w:rPr>
          <w:rFonts w:ascii="Times New Roman" w:hAnsi="Times New Roman" w:cs="Times New Roman"/>
          <w:sz w:val="28"/>
          <w:szCs w:val="28"/>
        </w:rPr>
        <w:t>3</w:t>
      </w:r>
      <w:proofErr w:type="spellEnd"/>
      <w:r w:rsidRPr="00A77ECF">
        <w:rPr>
          <w:rFonts w:ascii="Times New Roman" w:hAnsi="Times New Roman" w:cs="Times New Roman"/>
          <w:sz w:val="28"/>
          <w:szCs w:val="28"/>
        </w:rPr>
        <w:t xml:space="preserve">. Авторитет, честь, репутация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3.1. Своим поведением педагог поддерживает и защищает исторически сложившуюся профессиональную честь педагога.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3.3. В общении со своими учениками и во всех остальных случаях педагог уважителен, вежлив и корректен. Он знает и соблюдает нормы этикета.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3.4. Авторитет педагога основывается на компетенции, справедливости, такте, умении заботиться о своих учениках.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3.5. 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3.6. Педагог имеет право на неприкосновенность личной жизни, однако выбранный им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3.7. Педагог дорожит своей репутацией.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>ГЛАВА 3. ВЗАИМООТНОШЕНИЯ С ДРУГИМИ ЛИЦАМИ.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1. Общение педагога с учениками.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1.1. Стиль общения педагога с учениками строится на взаимном уважении.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1.2. В первую очередь, педагог должен быть требователен к себе. Требовательность педагога по отношению к ученику позитивна, является стержнем профессиональной этики учителя и основой его саморазвития. Педагог никогда не должен терять чувства меры и самообладания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1.3. Педагог выбирает такие методы работы, которые поощряют в его учениках развитие положительных черт и взаимоотношений: самостоятельность, </w:t>
      </w:r>
      <w:r w:rsidRPr="00A77ECF">
        <w:rPr>
          <w:rFonts w:ascii="Times New Roman" w:hAnsi="Times New Roman" w:cs="Times New Roman"/>
          <w:sz w:val="28"/>
          <w:szCs w:val="28"/>
        </w:rPr>
        <w:lastRenderedPageBreak/>
        <w:t xml:space="preserve">инициативность, ответственность, самоконтроль, самовоспитание, желание сотрудничать и помогать другим.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1.4. 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обучения.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1.5.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1.6.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1.7. Педагог постоянно заботится о культуре своей речи и общения.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1.8. 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1.9. Педагог не злоупотребляет своим служебным положением. Он не может использовать своих учеников, требовать от них каких-либо услуг или одолжений.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>1.10. Педагог не имеет права требовать от своего ученика вознаграждения за свою работу, в том числе и дополнительную. Занятия частной практикой (репетиторством) в стенах школы без договора запрещены.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1.11. Педагог терпимо относится к религиозным убеждениям и политическим взглядам своих воспитанников. Он не имеет права навязывать ученикам свои взгляды, иначе как путем дискуссии.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1.12 Педагог не должен обсуждать с учениками других учителей, т.к. это может отрицательно повлиять на имидж учителя.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2. Общение между сотрудниками ОО.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унижает своих коллег в присутствии учеников или других лиц.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lastRenderedPageBreak/>
        <w:t xml:space="preserve">2.2.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право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2.3. Сотрудники ОО при возникших конфликтах не имеют права обсуждать рабочие моменты и переходить на личности с указанием должностных полномочий, обсуждать жизнь ОО за пределами школы, в том числе и в социальных сетях Интернет. Если это будет выявлено членами Комиссии по этике или же другими сотрудниками ОО, а также учениками, то Комиссия имеет право вызвать на Особый педсовет «нарушителя» (педагога, ученика, сотрудника, родителя), уличенного в этом противоправном действии и привлечь его к определенной дисциплинарной ответственности.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2.4. Педагог не вправе разглашать полученную информацию о деятельности других работников ОО, если это не противоречит действующему законодательству.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2.5. Вполне допустимо и даже приветствуется положительные отзывы, комментарии и местами даже реклама педагогов об ОО за пределами </w:t>
      </w:r>
      <w:proofErr w:type="gramStart"/>
      <w:r w:rsidRPr="00A77ECF">
        <w:rPr>
          <w:rFonts w:ascii="Times New Roman" w:hAnsi="Times New Roman" w:cs="Times New Roman"/>
          <w:sz w:val="28"/>
          <w:szCs w:val="28"/>
        </w:rPr>
        <w:t>учебного</w:t>
      </w:r>
      <w:proofErr w:type="gramEnd"/>
      <w:r w:rsidRPr="00A77ECF">
        <w:rPr>
          <w:rFonts w:ascii="Times New Roman" w:hAnsi="Times New Roman" w:cs="Times New Roman"/>
          <w:sz w:val="28"/>
          <w:szCs w:val="28"/>
        </w:rPr>
        <w:t xml:space="preserve">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ОО.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2.6 Преследование педагога за критику запрещено. Критика, в первую очередь, должна быть высказана с глазу на глаз, а не за глаза.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2.7. 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2.8.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2.9. Важнейшие проблемы и решения в педагогической жизни обсуждаются и принимаются в открытых педагогических дискуссиях.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lastRenderedPageBreak/>
        <w:t>2.10. 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3. Взаимоотношения с администрацией.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3.1. ОО базируется на принципах свободы слова и убеждений, терпимости, демократичности и справедливости.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3.2. Администрация ОО делает все возможное для полного раскрытия способностей и умений педагога как основного субъекта образовательной деятельности.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3.3. 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руководитель школы и Комиссия по этике.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3.4.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3.5.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5 3.6. Администрация не может требовать или собирать информацию о личной жизни педагога, не связанную с выполнением им своих трудовых обязанностей.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>3.7. Оценки и решения руководителя ОО должны быть беспристрастными и основываться на фактах и реальных заслугах педагогов.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3.8. Педагоги имеют право получать от администрации информацию, имеющую значение для работы ОО.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3.9. </w:t>
      </w:r>
      <w:proofErr w:type="gramStart"/>
      <w:r w:rsidRPr="00A77ECF">
        <w:rPr>
          <w:rFonts w:ascii="Times New Roman" w:hAnsi="Times New Roman" w:cs="Times New Roman"/>
          <w:sz w:val="28"/>
          <w:szCs w:val="28"/>
        </w:rPr>
        <w:t xml:space="preserve">За руководителем ОО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педагогическому </w:t>
      </w:r>
      <w:r w:rsidRPr="00A77ECF">
        <w:rPr>
          <w:rFonts w:ascii="Times New Roman" w:hAnsi="Times New Roman" w:cs="Times New Roman"/>
          <w:sz w:val="28"/>
          <w:szCs w:val="28"/>
        </w:rPr>
        <w:lastRenderedPageBreak/>
        <w:t xml:space="preserve">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педагогического совета и рекомендации Комиссии, имеет право наложить вето. </w:t>
      </w:r>
      <w:proofErr w:type="gramEnd"/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3.10. Педагоги ОО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>3.11. В случае выявления преступной деятельности педагог</w:t>
      </w:r>
      <w:proofErr w:type="gramStart"/>
      <w:r w:rsidRPr="00A77ECF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A77ECF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A77ECF">
        <w:rPr>
          <w:rFonts w:ascii="Times New Roman" w:hAnsi="Times New Roman" w:cs="Times New Roman"/>
          <w:sz w:val="28"/>
          <w:szCs w:val="28"/>
        </w:rPr>
        <w:t xml:space="preserve">) и ответственных сотрудников администрации, а также грубых нарушений профессиональной этики руководитель школы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 Кодекса.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4. Отношения с родителями и опекунами учеников.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4.1. 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принципов, принятых в ОО.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>4.2. Педагог не разглашает высказанное детьми мнение о своих родителях или опекунах,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4.3. Педагоги должны уважительно и доброжелательно общаться с родителями учеников; не имеют права побуждать родительские комитеты организовывать для педагогов угощения, поздравления и тому подобное.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4.4. Отношения педагогов с родителями не должны оказывать влияния на оценку личности и достижений детей.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4.5. На отношения педагогов с учениками и на их оценку не должна влиять поддержка, оказываемая их родителями или опекунами школе.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>5. Взаимоотношения с обществом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5.1. Педагог является не только учителем, тренером и воспитателем детей, но и общественным просветителем, хранителем культурных ценностей, порядочным образованным человеком.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lastRenderedPageBreak/>
        <w:t>5.2.Педагог старается внести свой вклад в корректное взаимодействие всех групп сообщества. Не только в частной, но и в общественной жизни педагог избегает распрей, конфликтов, ссор. Он более других готов предвидеть и решать проблемы, разногласия, знает способы их решения.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5.3 Педагог хорошо понимает и исполняет свой гражданский долг и социальную роль, избегает подчеркнутой исключительности, однако также не склонен и к тому, чтобы приспособленчески опуститься до какого-либо окружения и слиться с ним.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A77ECF">
        <w:rPr>
          <w:rFonts w:ascii="Times New Roman" w:hAnsi="Times New Roman" w:cs="Times New Roman"/>
          <w:sz w:val="28"/>
          <w:szCs w:val="28"/>
        </w:rPr>
        <w:t>6</w:t>
      </w:r>
      <w:proofErr w:type="spellEnd"/>
      <w:r w:rsidRPr="00A77ECF">
        <w:rPr>
          <w:rFonts w:ascii="Times New Roman" w:hAnsi="Times New Roman" w:cs="Times New Roman"/>
          <w:sz w:val="28"/>
          <w:szCs w:val="28"/>
        </w:rPr>
        <w:t xml:space="preserve">. Академическая свобода и свобода слова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6.1. Педагог имеет право пользоваться различными источниками информации.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6.2.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6.3. Педагог может по своему усмотрению выбрать вид воспитательной деятельности и создавать новые методы воспитания, если они с профессиональной точки зрения пригодны, ответственны и пристойны.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6.4.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6.5. Педагог не имеет права обнародовать конфиденциальную служебную информацию.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7. Использование информационных ресурсов.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7.1. Педагоги и административные работники должны бережно и обоснованно расходовать материальные и другие ресурсы. Они не имеют права использовать имущество ОО (помещения, мебель, телефон, телефакс, компьютер, копировальную технику, другое оборудование, инструменты и материалы), а также свое рабочее время для личных нужд.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8. Личные интересы и самоотвод.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lastRenderedPageBreak/>
        <w:t>8.1. Педагог и руководитель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8.2.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>8.3. 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администрации и лицам, рассматривающим данное дело.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9. Благотворительность и меценатство.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9.1. Школа имеет право принимать бескорыстную помощь со стороны физических, юридических лиц.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9.2.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 9.3. Руководитель школы или педагог может принять от родителей учеников любую бескорыстную помощь, предназначенную учреждению. О предоставлении такой помощи необходимо поставить в известность общественность и выразить публично от ее лица благодарность.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10. Прием на работу и перевод на более высокую должность.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10.1. Руководитель школы должен сохранять беспристрастность при подборе на работу нового сотрудника или повышении сотрудника в должности.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11. Механизм работы Комиссии по этике.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11.1. Каждое методическое объединение имеет права предоставить одного кандидата для избрания его Председателем Комиссии по этике.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11.2. Также существует возможность самовыдвижения.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11.3. Председателя Комиссии по этике выбирают большинством голосов путем открытого голосования в рамках проведения собрания педагогических работников.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lastRenderedPageBreak/>
        <w:t xml:space="preserve"> 11.4. Срок полномочия председателя один год, который может быть продлен на общем собрании путем голосования.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11.5. Председатель после своего избрания на этом же собрании имеет право изъявить желание и рекомендовать к себе в Комиссию четырех человек, но они также избираются путем открытого голосования.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11.6. Члены Комиссии также избираются сроком на один год и могут быть переизбраны на следующий срок путем открытого голосования.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11.7. Один раз в год Председатель Комиссии по этике </w:t>
      </w:r>
      <w:proofErr w:type="gramStart"/>
      <w:r w:rsidRPr="00A77ECF">
        <w:rPr>
          <w:rFonts w:ascii="Times New Roman" w:hAnsi="Times New Roman" w:cs="Times New Roman"/>
          <w:sz w:val="28"/>
          <w:szCs w:val="28"/>
        </w:rPr>
        <w:t>предоставляет отчет</w:t>
      </w:r>
      <w:proofErr w:type="gramEnd"/>
      <w:r w:rsidRPr="00A77ECF">
        <w:rPr>
          <w:rFonts w:ascii="Times New Roman" w:hAnsi="Times New Roman" w:cs="Times New Roman"/>
          <w:sz w:val="28"/>
          <w:szCs w:val="28"/>
        </w:rPr>
        <w:t xml:space="preserve"> о проделанной работе руководителю ОО.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11.8. Комиссия по этике принимает заявления от педагогов, сотрудников, учеников и их родителей только в письменной форме.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11.9. Комиссия по этике по поступившим заявлениям разрешает возникающие конфликты только на территории учебного заведения, только в полном составе и в определенное время, заранее оповестив заявителя и ответчика.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11.10. Председатель Комиссии подчиняется руководителю ОО, но в своих действиях независим, если это не противоречит Уставу школы, законодательству РФ.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11.11. Председатель в одностороннем порядке имеет право пригласить для профилактической беседы педагога, сотрудника, ученика и их родителей не собирая для этого весь состав Комиссии.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11.12. Председатель имеет право обратиться за помощью к руководителю ОО для разрешения особо острых конфликтов.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11.13. Председатель и члены Комиссии по этике не имеют права разглашать информацию, поступающую к ним.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11.14. Комиссия несет персональную ответственность за принятие решений.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>11.15. Вызов Комиссией на «беседу» педагога, сотрудника, ученика и их родителей не игнорируется, в противном случае данный конфликт перестает быть этическим и носит характер служебного проступка, он передается в ведение администрации.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11.16. Комиссия также имеет право подать жалобу на имя руководителя ОО. При поступлении трех заявлений автоматически идет вызов к руководителю ОО. 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lastRenderedPageBreak/>
        <w:t>11.17. Пожаловаться на Комиссию можно только в письменной форме, поданной на имя руководителя ОО. В данном случае Председатель Комиссии должен будет также в письменной форме опровергнуть данное заявление-жалобу, либо его прокомментировать, либо принять во внимание и исправиться.</w:t>
      </w:r>
    </w:p>
    <w:p w:rsidR="00A77ECF" w:rsidRPr="00A77ECF" w:rsidRDefault="00A77ECF" w:rsidP="00A77ECF">
      <w:pPr>
        <w:jc w:val="both"/>
        <w:rPr>
          <w:rFonts w:ascii="Times New Roman" w:hAnsi="Times New Roman" w:cs="Times New Roman"/>
          <w:sz w:val="28"/>
          <w:szCs w:val="28"/>
        </w:rPr>
      </w:pPr>
      <w:r w:rsidRPr="00A77ECF">
        <w:rPr>
          <w:rFonts w:ascii="Times New Roman" w:hAnsi="Times New Roman" w:cs="Times New Roman"/>
          <w:sz w:val="28"/>
          <w:szCs w:val="28"/>
        </w:rPr>
        <w:t xml:space="preserve"> 11.18. Каждый несет персональную ответственность за подачу непроверенных сведений.</w:t>
      </w:r>
    </w:p>
    <w:p w:rsidR="00F658D5" w:rsidRPr="00A77ECF" w:rsidRDefault="00F658D5">
      <w:pPr>
        <w:rPr>
          <w:rFonts w:ascii="Times New Roman" w:hAnsi="Times New Roman" w:cs="Times New Roman"/>
          <w:sz w:val="28"/>
          <w:szCs w:val="28"/>
        </w:rPr>
      </w:pPr>
    </w:p>
    <w:sectPr w:rsidR="00F658D5" w:rsidRPr="00A77ECF" w:rsidSect="00A77E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77ECF"/>
    <w:rsid w:val="004D7BCE"/>
    <w:rsid w:val="00620DD2"/>
    <w:rsid w:val="00A77ECF"/>
    <w:rsid w:val="00B73817"/>
    <w:rsid w:val="00F65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7E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ybalko_shkola@mail.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3287</Words>
  <Characters>18738</Characters>
  <Application>Microsoft Office Word</Application>
  <DocSecurity>0</DocSecurity>
  <Lines>156</Lines>
  <Paragraphs>43</Paragraphs>
  <ScaleCrop>false</ScaleCrop>
  <Company>Reanimator Extreme Edition</Company>
  <LinksUpToDate>false</LinksUpToDate>
  <CharactersWithSpaces>21982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тошиба жеесть</dc:creator>
  <cp:keywords/>
  <dc:description/>
  <cp:lastModifiedBy>тошиба жеесть</cp:lastModifiedBy>
  <cp:revision>6</cp:revision>
  <dcterms:created xsi:type="dcterms:W3CDTF">2024-02-16T09:47:00Z</dcterms:created>
  <dcterms:modified xsi:type="dcterms:W3CDTF">2024-02-16T09:58:00Z</dcterms:modified>
</cp:coreProperties>
</file>